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D7C7C" w14:textId="77777777" w:rsidR="00573738" w:rsidRPr="0030081A" w:rsidRDefault="00573738" w:rsidP="00573738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0081A">
        <w:rPr>
          <w:rFonts w:ascii="Times New Roman" w:hAnsi="Times New Roman" w:cs="Times New Roman"/>
          <w:b/>
          <w:sz w:val="20"/>
          <w:szCs w:val="20"/>
          <w:lang w:val="en-US"/>
        </w:rPr>
        <w:t>INSTRUMEN PENELITIAN</w:t>
      </w:r>
    </w:p>
    <w:p w14:paraId="61BD52F3" w14:textId="77777777" w:rsidR="00573738" w:rsidRPr="0030081A" w:rsidRDefault="00573738" w:rsidP="00573738">
      <w:pPr>
        <w:pStyle w:val="NoSpacing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081A">
        <w:rPr>
          <w:rFonts w:ascii="Times New Roman" w:hAnsi="Times New Roman" w:cs="Times New Roman"/>
          <w:b/>
          <w:sz w:val="20"/>
          <w:szCs w:val="20"/>
          <w:lang w:val="en-US"/>
        </w:rPr>
        <w:t>PEDOMAN</w:t>
      </w:r>
      <w:r w:rsidRPr="0030081A">
        <w:rPr>
          <w:rFonts w:ascii="Times New Roman" w:hAnsi="Times New Roman" w:cs="Times New Roman"/>
          <w:b/>
          <w:sz w:val="20"/>
          <w:szCs w:val="20"/>
        </w:rPr>
        <w:t xml:space="preserve"> WAWANCARA</w:t>
      </w:r>
    </w:p>
    <w:p w14:paraId="37240D11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7D162861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0081A">
        <w:rPr>
          <w:rFonts w:ascii="Times New Roman" w:hAnsi="Times New Roman" w:cs="Times New Roman"/>
          <w:sz w:val="20"/>
          <w:szCs w:val="20"/>
        </w:rPr>
        <w:t xml:space="preserve">Nama Narasumber           : </w:t>
      </w:r>
      <w:r>
        <w:rPr>
          <w:rFonts w:ascii="Times New Roman" w:hAnsi="Times New Roman" w:cs="Times New Roman"/>
          <w:sz w:val="20"/>
          <w:szCs w:val="20"/>
        </w:rPr>
        <w:t>Bu Nia</w:t>
      </w:r>
    </w:p>
    <w:p w14:paraId="5617FDF5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71768F6B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0081A">
        <w:rPr>
          <w:rFonts w:ascii="Times New Roman" w:hAnsi="Times New Roman" w:cs="Times New Roman"/>
          <w:sz w:val="20"/>
          <w:szCs w:val="20"/>
        </w:rPr>
        <w:t xml:space="preserve">Hari/tanggal Wawancara : </w:t>
      </w:r>
      <w:r>
        <w:rPr>
          <w:rFonts w:ascii="Times New Roman" w:hAnsi="Times New Roman" w:cs="Times New Roman"/>
          <w:sz w:val="20"/>
          <w:szCs w:val="20"/>
        </w:rPr>
        <w:t>26 Februari 2025</w:t>
      </w:r>
    </w:p>
    <w:p w14:paraId="6C68FFE4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132DD022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0081A">
        <w:rPr>
          <w:rFonts w:ascii="Times New Roman" w:hAnsi="Times New Roman" w:cs="Times New Roman"/>
          <w:sz w:val="20"/>
          <w:szCs w:val="20"/>
        </w:rPr>
        <w:t xml:space="preserve">Tempat Wawancara         : </w:t>
      </w:r>
      <w:r>
        <w:rPr>
          <w:rFonts w:ascii="Times New Roman" w:hAnsi="Times New Roman" w:cs="Times New Roman"/>
          <w:sz w:val="20"/>
          <w:szCs w:val="20"/>
        </w:rPr>
        <w:t>SD Muhammadiyah 1 Krian</w:t>
      </w:r>
    </w:p>
    <w:p w14:paraId="5F965708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2595ADF7" w14:textId="77777777" w:rsidR="00573738" w:rsidRPr="0030081A" w:rsidRDefault="00573738" w:rsidP="005737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0081A">
        <w:rPr>
          <w:rFonts w:ascii="Times New Roman" w:hAnsi="Times New Roman" w:cs="Times New Roman"/>
          <w:sz w:val="20"/>
          <w:szCs w:val="20"/>
        </w:rPr>
        <w:t xml:space="preserve">Instrumen wawancara ini digunakan untuk mendapatkan data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tentang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metode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0081A">
        <w:rPr>
          <w:rFonts w:ascii="Times New Roman" w:hAnsi="Times New Roman" w:cs="Times New Roman"/>
          <w:i/>
          <w:iCs/>
          <w:sz w:val="20"/>
          <w:szCs w:val="20"/>
          <w:lang w:val="en-US"/>
        </w:rPr>
        <w:t>storytelling</w:t>
      </w:r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melalui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cerita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rakyat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menanamkan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nilai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karakter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siswa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sekolah</w:t>
      </w:r>
      <w:proofErr w:type="spellEnd"/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dasar</w:t>
      </w:r>
      <w:proofErr w:type="spellEnd"/>
      <w:r w:rsidRPr="0030081A">
        <w:rPr>
          <w:rFonts w:ascii="Times New Roman" w:hAnsi="Times New Roman" w:cs="Times New Roman"/>
          <w:sz w:val="20"/>
          <w:szCs w:val="20"/>
        </w:rPr>
        <w:t>. Wawancara ini bersifat terbuka yang ditujukan untuk guru</w:t>
      </w:r>
      <w:r w:rsidRPr="0030081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081A">
        <w:rPr>
          <w:rFonts w:ascii="Times New Roman" w:hAnsi="Times New Roman" w:cs="Times New Roman"/>
          <w:sz w:val="20"/>
          <w:szCs w:val="20"/>
          <w:lang w:val="en-US"/>
        </w:rPr>
        <w:t>kelas</w:t>
      </w:r>
      <w:proofErr w:type="spellEnd"/>
      <w:r w:rsidRPr="0030081A">
        <w:rPr>
          <w:rFonts w:ascii="Times New Roman" w:hAnsi="Times New Roman" w:cs="Times New Roman"/>
          <w:sz w:val="20"/>
          <w:szCs w:val="20"/>
        </w:rPr>
        <w:t>.</w:t>
      </w:r>
    </w:p>
    <w:p w14:paraId="7A3FB152" w14:textId="77777777" w:rsidR="00573738" w:rsidRPr="0030081A" w:rsidRDefault="00573738" w:rsidP="0057373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"/>
        <w:gridCol w:w="3304"/>
        <w:gridCol w:w="5072"/>
      </w:tblGrid>
      <w:tr w:rsidR="00573738" w:rsidRPr="0030081A" w14:paraId="1FF750C3" w14:textId="77777777" w:rsidTr="00660ED7">
        <w:tc>
          <w:tcPr>
            <w:tcW w:w="625" w:type="dxa"/>
          </w:tcPr>
          <w:p w14:paraId="788299C3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420" w:type="dxa"/>
          </w:tcPr>
          <w:p w14:paraId="4551BB29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  <w:proofErr w:type="spellEnd"/>
            <w:r w:rsidRPr="003008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Wawancara</w:t>
            </w:r>
            <w:proofErr w:type="spellEnd"/>
          </w:p>
        </w:tc>
        <w:tc>
          <w:tcPr>
            <w:tcW w:w="5305" w:type="dxa"/>
          </w:tcPr>
          <w:p w14:paraId="6B85EE55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Hasil </w:t>
            </w:r>
            <w:proofErr w:type="spellStart"/>
            <w:r w:rsidRPr="003008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Wawancara</w:t>
            </w:r>
            <w:proofErr w:type="spellEnd"/>
          </w:p>
          <w:p w14:paraId="0C1515F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3738" w:rsidRPr="0030081A" w14:paraId="51DA08EA" w14:textId="77777777" w:rsidTr="00660ED7">
        <w:tc>
          <w:tcPr>
            <w:tcW w:w="625" w:type="dxa"/>
          </w:tcPr>
          <w:p w14:paraId="6DE201A2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20" w:type="dxa"/>
          </w:tcPr>
          <w:p w14:paraId="126597EB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Apa yang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pahami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E81D3C8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35A68F73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Storytelling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menurut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aktivitas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mendongeng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hiburan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tetapi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sebagai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menyampaikan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moral,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budaya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nilai-nilai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kehidupan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Melalui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storytelling,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dinilai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tanpa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diajari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pendekatannya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menyenangkan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dianggap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dunia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anak-anak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7E474C" w14:paraId="22C017CD" w14:textId="77777777" w:rsidTr="00660ED7">
        <w:tc>
          <w:tcPr>
            <w:tcW w:w="625" w:type="dxa"/>
          </w:tcPr>
          <w:p w14:paraId="3494E68E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20" w:type="dxa"/>
          </w:tcPr>
          <w:p w14:paraId="4F5D9E7E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memastikan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mengembangkan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keterampilan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596177F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7A10472A" w14:textId="77777777" w:rsidR="00573738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menyertakan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pembicaraan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diskusi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dorong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supaya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pendapat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bagian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erita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Saya juga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menyimak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tanggapan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Dari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kemampuan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meningkat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8702E7" w14:textId="77777777" w:rsidR="00573738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Saat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mulai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Bahkan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anak-anak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biasanya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pasif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jadi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menyimak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. Saya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ekspresi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berubah-ubah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tergantung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alur</w:t>
            </w:r>
            <w:proofErr w:type="spellEnd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9FC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874072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storytelling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mengajak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berdiskusi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: “Apa yang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kalian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pelajari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Pernahkah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kalian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serupa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tadi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iskusi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memperdalam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pemahaman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disampaikan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>memperkuat</w:t>
            </w:r>
            <w:proofErr w:type="spellEnd"/>
            <w:r w:rsidRPr="008339AA">
              <w:rPr>
                <w:rFonts w:ascii="Times New Roman" w:hAnsi="Times New Roman" w:cs="Times New Roman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 w:rsidRPr="007E47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4621A277" w14:textId="77777777" w:rsidTr="00660ED7">
        <w:tc>
          <w:tcPr>
            <w:tcW w:w="625" w:type="dxa"/>
          </w:tcPr>
          <w:p w14:paraId="3E5DEAC4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3420" w:type="dxa"/>
          </w:tcPr>
          <w:p w14:paraId="34042C22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memastikan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teknik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kreatif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mengembangkan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keterampilan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1F1DE068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5836B744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Seringkali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implementasinya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manfaatkan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properti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boneka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Saya juga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mendorong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versi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gaya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ekspresi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intonasi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berpikir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kreatif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mengekspresikan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22218CA7" w14:textId="77777777" w:rsidTr="00660ED7">
        <w:tc>
          <w:tcPr>
            <w:tcW w:w="625" w:type="dxa"/>
          </w:tcPr>
          <w:p w14:paraId="1362854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20" w:type="dxa"/>
          </w:tcPr>
          <w:p w14:paraId="459EAFCE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Apa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tantangan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hadapi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melaksanakan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3CB5D94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5BD1FE9C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Tantangan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utama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1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jadwal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pelajaran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terbatas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harus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diseimbangkan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target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kurikulum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Selain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keragaman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timbul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perbedaan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minat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sangat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antusias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juga yang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terbiasa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0" w:name="_Hlk197882909"/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Kadang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sulit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menemukan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konteks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lokal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0"/>
          </w:p>
        </w:tc>
      </w:tr>
      <w:tr w:rsidR="00573738" w:rsidRPr="0030081A" w14:paraId="6BC6E304" w14:textId="77777777" w:rsidTr="00660ED7">
        <w:tc>
          <w:tcPr>
            <w:tcW w:w="625" w:type="dxa"/>
          </w:tcPr>
          <w:p w14:paraId="7C1D9E4F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3420" w:type="dxa"/>
          </w:tcPr>
          <w:p w14:paraId="174F2D05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Apa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kelebihan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kekurangan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media visual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37ED715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440E184C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Media visual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video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pendek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ilustrasi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alur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kelemahannya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kadang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hanya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lupa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Jadi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usahakan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menyeimbangkan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visual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narasi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lisan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35B3597C" w14:textId="77777777" w:rsidTr="00660ED7">
        <w:tc>
          <w:tcPr>
            <w:tcW w:w="625" w:type="dxa"/>
          </w:tcPr>
          <w:p w14:paraId="47FFEE43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20" w:type="dxa"/>
          </w:tcPr>
          <w:p w14:paraId="40646A1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efektivitas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media visual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meningkatkan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pemahaman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6745CCF7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7BD501CF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Efektivitas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media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visual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sejauh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mana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alur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tokoh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Kalau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hikmah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ditayangkan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bantuan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media visual,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berarti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anggap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media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visualnya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efektif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322A987F" w14:textId="77777777" w:rsidTr="00660ED7">
        <w:tc>
          <w:tcPr>
            <w:tcW w:w="625" w:type="dxa"/>
          </w:tcPr>
          <w:p w14:paraId="3C7CCA7B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20" w:type="dxa"/>
          </w:tcPr>
          <w:p w14:paraId="1A70A1C2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memilih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rakyat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6DFA577B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37FAF8E1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memilih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panjang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tokohnya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jelas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moral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relevan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kehidupan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Misalnya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kejujuran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tolong-menolong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 Saya juga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latar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budaya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agar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asing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34A37C65" w14:textId="77777777" w:rsidTr="00660ED7">
        <w:tc>
          <w:tcPr>
            <w:tcW w:w="625" w:type="dxa"/>
          </w:tcPr>
          <w:p w14:paraId="272901ED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3420" w:type="dxa"/>
          </w:tcPr>
          <w:p w14:paraId="6B3BA701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Apa yang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lakukan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memastikan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semua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berpartisipasi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storytelling?</w:t>
            </w:r>
          </w:p>
        </w:tc>
        <w:tc>
          <w:tcPr>
            <w:tcW w:w="5305" w:type="dxa"/>
          </w:tcPr>
          <w:p w14:paraId="6A82BD42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Dalam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implementasinya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buat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supaya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semua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kesempatan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giliran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tampil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Dalam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sesuikan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contohnya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pemalu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menuntut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bicara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banyak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tokoh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pendukung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Dari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Lama-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kelamaan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tampil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6C834F70" w14:textId="77777777" w:rsidTr="00660ED7">
        <w:tc>
          <w:tcPr>
            <w:tcW w:w="625" w:type="dxa"/>
          </w:tcPr>
          <w:p w14:paraId="7EE80C59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20" w:type="dxa"/>
          </w:tcPr>
          <w:p w14:paraId="272EB47C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mendorong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menyampaikan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5CEC027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27AE8078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contoh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dahulu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memberi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latihan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bertahap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Saya juga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menekankan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keberanian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mencoba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yang paling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benar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Pujian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“Bagus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sekali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Terimakasih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Ananda”,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“Kamu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hebat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tampil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” sangat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membangun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kepercayaan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Selain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mengapresiasi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keberanian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lain.</w:t>
            </w:r>
          </w:p>
        </w:tc>
      </w:tr>
      <w:tr w:rsidR="00573738" w:rsidRPr="0030081A" w14:paraId="6CCB0865" w14:textId="77777777" w:rsidTr="00660ED7">
        <w:tc>
          <w:tcPr>
            <w:tcW w:w="625" w:type="dxa"/>
          </w:tcPr>
          <w:p w14:paraId="048B5F59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20" w:type="dxa"/>
          </w:tcPr>
          <w:p w14:paraId="71D57CEC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Apa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tantangan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hadapi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rakyat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bahasanya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6264E4A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26963DBB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sering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cenderung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menghafal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kata demi kata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terbata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-bata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Jadi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ajarkan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dahulu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menuliskan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Saya juga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latihan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ringkasan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agar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terbiasa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menyusun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lisan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05A57DFC" w14:textId="77777777" w:rsidTr="00660ED7">
        <w:tc>
          <w:tcPr>
            <w:tcW w:w="625" w:type="dxa"/>
          </w:tcPr>
          <w:p w14:paraId="440E064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20" w:type="dxa"/>
          </w:tcPr>
          <w:p w14:paraId="69128CF4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Apa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tujuan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mengintegrasikan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07B66654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7B805763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Tujuan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mengintegrasikan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B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yakni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supaya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menikmati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menyisipkan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kejujuran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tanggung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keras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berharap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meneladani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tokoh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kehidupan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nyata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566BAD8D" w14:textId="77777777" w:rsidTr="00660ED7">
        <w:tc>
          <w:tcPr>
            <w:tcW w:w="625" w:type="dxa"/>
          </w:tcPr>
          <w:p w14:paraId="38DEDA54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20" w:type="dxa"/>
          </w:tcPr>
          <w:p w14:paraId="586AA1AE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memilih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rakyat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disampaikan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0DC96FE6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03D67C5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biasanya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memulai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Misalnya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menanamkan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toleransi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pilih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menampilkan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okoh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perbedaan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latar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belakang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0BBFDD50" w14:textId="77777777" w:rsidTr="00660ED7">
        <w:tc>
          <w:tcPr>
            <w:tcW w:w="625" w:type="dxa"/>
          </w:tcPr>
          <w:p w14:paraId="7BEDE5AB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20" w:type="dxa"/>
          </w:tcPr>
          <w:p w14:paraId="7090BD17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Apakah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perubahan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maupun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rakyat?</w:t>
            </w:r>
          </w:p>
          <w:p w14:paraId="7BB311D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1FBF5F83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Iy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terdapat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perubahan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peduli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lain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jujur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tampil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Memang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semua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berubah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signifikan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namun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perubahan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disadari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ditingkatkan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73738" w:rsidRPr="0030081A" w14:paraId="1927C432" w14:textId="77777777" w:rsidTr="00660ED7">
        <w:tc>
          <w:tcPr>
            <w:tcW w:w="625" w:type="dxa"/>
          </w:tcPr>
          <w:p w14:paraId="5A9A0CCB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420" w:type="dxa"/>
          </w:tcPr>
          <w:p w14:paraId="62E9B391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Bapak/Ibu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perubahan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peserta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didik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sesudah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melaksanakan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8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storytelling</w:t>
            </w: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rakyat?</w:t>
            </w:r>
          </w:p>
          <w:p w14:paraId="3A9AAA20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5A7D6F68" w14:textId="77777777" w:rsidR="00573738" w:rsidRPr="0030081A" w:rsidRDefault="00573738" w:rsidP="00660E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perhatikan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interaksi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terutama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pada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 Anak-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jadi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bekerja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empati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sebelumnya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pendapat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. Saya juga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kadang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refleksi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storytelling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respon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3008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59E7CB8" w14:textId="77777777" w:rsidR="00573738" w:rsidRPr="0030081A" w:rsidRDefault="00573738" w:rsidP="005737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DB991E" w14:textId="77777777" w:rsidR="008E0852" w:rsidRDefault="008E0852"/>
    <w:p w14:paraId="1E0B64FC" w14:textId="77777777" w:rsidR="00573738" w:rsidRDefault="00573738"/>
    <w:p w14:paraId="1AC05E14" w14:textId="77777777" w:rsidR="00573738" w:rsidRDefault="00573738"/>
    <w:p w14:paraId="717E6BBB" w14:textId="77777777" w:rsidR="00573738" w:rsidRDefault="00573738"/>
    <w:p w14:paraId="524A0DA3" w14:textId="77777777" w:rsidR="00573738" w:rsidRDefault="00573738"/>
    <w:p w14:paraId="2FAD8861" w14:textId="77777777" w:rsidR="00573738" w:rsidRDefault="00573738"/>
    <w:p w14:paraId="0A11A7CB" w14:textId="77777777" w:rsidR="00573738" w:rsidRDefault="00573738"/>
    <w:p w14:paraId="6AC58FC3" w14:textId="77777777" w:rsidR="00573738" w:rsidRDefault="00573738"/>
    <w:p w14:paraId="1DAE1DC7" w14:textId="77777777" w:rsidR="00573738" w:rsidRDefault="00573738"/>
    <w:p w14:paraId="490D63FC" w14:textId="77777777" w:rsidR="00573738" w:rsidRDefault="00573738"/>
    <w:p w14:paraId="18CB5E22" w14:textId="77777777" w:rsidR="00573738" w:rsidRDefault="00573738"/>
    <w:p w14:paraId="7AC70BEB" w14:textId="77777777" w:rsidR="00573738" w:rsidRDefault="00573738"/>
    <w:p w14:paraId="31F839FF" w14:textId="77777777" w:rsidR="00573738" w:rsidRDefault="00573738"/>
    <w:p w14:paraId="1356A9E7" w14:textId="77777777" w:rsidR="00573738" w:rsidRDefault="00573738"/>
    <w:p w14:paraId="45F08686" w14:textId="77777777" w:rsidR="00573738" w:rsidRDefault="00573738"/>
    <w:p w14:paraId="4DBFC82E" w14:textId="77777777" w:rsidR="00573738" w:rsidRDefault="00573738"/>
    <w:p w14:paraId="3C13E5FF" w14:textId="77777777" w:rsidR="00573738" w:rsidRDefault="00573738"/>
    <w:p w14:paraId="45B08E88" w14:textId="77777777" w:rsidR="00573738" w:rsidRDefault="00573738"/>
    <w:p w14:paraId="64B9CE14" w14:textId="77777777" w:rsidR="00573738" w:rsidRDefault="00573738"/>
    <w:p w14:paraId="40F599FA" w14:textId="77777777" w:rsidR="00573738" w:rsidRDefault="00573738"/>
    <w:p w14:paraId="6FCC4268" w14:textId="77777777" w:rsidR="00573738" w:rsidRDefault="00573738"/>
    <w:p w14:paraId="02D85ECD" w14:textId="77777777" w:rsidR="00573738" w:rsidRDefault="00573738"/>
    <w:p w14:paraId="0654D223" w14:textId="77777777" w:rsidR="00573738" w:rsidRDefault="00573738"/>
    <w:p w14:paraId="6164273F" w14:textId="77777777" w:rsidR="00573738" w:rsidRDefault="00573738"/>
    <w:p w14:paraId="43A826DD" w14:textId="77777777" w:rsidR="00573738" w:rsidRDefault="00573738"/>
    <w:p w14:paraId="67FC6A13" w14:textId="77777777" w:rsidR="00573738" w:rsidRDefault="00573738"/>
    <w:p w14:paraId="35F4F927" w14:textId="77777777" w:rsidR="00573738" w:rsidRDefault="00573738"/>
    <w:p w14:paraId="511B2B2E" w14:textId="77777777" w:rsidR="00573738" w:rsidRPr="00A73528" w:rsidRDefault="00573738" w:rsidP="00573738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A73528">
        <w:rPr>
          <w:rFonts w:ascii="Times New Roman" w:hAnsi="Times New Roman" w:cs="Times New Roman"/>
          <w:b/>
          <w:bCs/>
        </w:rPr>
        <w:lastRenderedPageBreak/>
        <w:t>Pedoman</w:t>
      </w:r>
      <w:proofErr w:type="spellEnd"/>
      <w:r w:rsidRPr="00A7352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73528">
        <w:rPr>
          <w:rFonts w:ascii="Times New Roman" w:hAnsi="Times New Roman" w:cs="Times New Roman"/>
          <w:b/>
          <w:bCs/>
        </w:rPr>
        <w:t>Observasi</w:t>
      </w:r>
      <w:proofErr w:type="spellEnd"/>
    </w:p>
    <w:p w14:paraId="1A5463FF" w14:textId="63D81E1A" w:rsidR="00573738" w:rsidRPr="00A73528" w:rsidRDefault="00573738" w:rsidP="00573738">
      <w:pPr>
        <w:jc w:val="both"/>
        <w:rPr>
          <w:rFonts w:ascii="Times New Roman" w:hAnsi="Times New Roman" w:cs="Times New Roman"/>
        </w:rPr>
      </w:pPr>
      <w:r w:rsidRPr="00A73528">
        <w:rPr>
          <w:rFonts w:ascii="Times New Roman" w:hAnsi="Times New Roman" w:cs="Times New Roman"/>
        </w:rPr>
        <w:t>Hari/</w:t>
      </w:r>
      <w:proofErr w:type="spellStart"/>
      <w:r w:rsidRPr="00A73528">
        <w:rPr>
          <w:rFonts w:ascii="Times New Roman" w:hAnsi="Times New Roman" w:cs="Times New Roman"/>
        </w:rPr>
        <w:t>Tanggal</w:t>
      </w:r>
      <w:proofErr w:type="spellEnd"/>
      <w:r w:rsidRPr="00A73528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proofErr w:type="spellStart"/>
      <w:r>
        <w:rPr>
          <w:rFonts w:ascii="Times New Roman" w:hAnsi="Times New Roman" w:cs="Times New Roman"/>
        </w:rPr>
        <w:t>Februari</w:t>
      </w:r>
      <w:proofErr w:type="spellEnd"/>
      <w:r>
        <w:rPr>
          <w:rFonts w:ascii="Times New Roman" w:hAnsi="Times New Roman" w:cs="Times New Roman"/>
        </w:rPr>
        <w:t xml:space="preserve"> 2025</w:t>
      </w:r>
    </w:p>
    <w:p w14:paraId="328CF0C6" w14:textId="77777777" w:rsidR="00573738" w:rsidRPr="00A73528" w:rsidRDefault="00573738" w:rsidP="00573738">
      <w:pPr>
        <w:jc w:val="both"/>
        <w:rPr>
          <w:rFonts w:ascii="Times New Roman" w:hAnsi="Times New Roman" w:cs="Times New Roman"/>
        </w:rPr>
      </w:pPr>
      <w:proofErr w:type="spellStart"/>
      <w:r w:rsidRPr="00A73528">
        <w:rPr>
          <w:rFonts w:ascii="Times New Roman" w:hAnsi="Times New Roman" w:cs="Times New Roman"/>
        </w:rPr>
        <w:t>Tempat</w:t>
      </w:r>
      <w:proofErr w:type="spellEnd"/>
      <w:r w:rsidRPr="00A73528">
        <w:rPr>
          <w:rFonts w:ascii="Times New Roman" w:hAnsi="Times New Roman" w:cs="Times New Roman"/>
        </w:rPr>
        <w:tab/>
      </w:r>
      <w:r w:rsidRPr="00A73528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SD Muhammadiyah 1 </w:t>
      </w:r>
      <w:proofErr w:type="spellStart"/>
      <w:r>
        <w:rPr>
          <w:rFonts w:ascii="Times New Roman" w:hAnsi="Times New Roman" w:cs="Times New Roman"/>
        </w:rPr>
        <w:t>Krian</w:t>
      </w:r>
      <w:proofErr w:type="spellEnd"/>
    </w:p>
    <w:p w14:paraId="63FDAC2D" w14:textId="77777777" w:rsidR="00573738" w:rsidRPr="00A73528" w:rsidRDefault="00573738" w:rsidP="0057373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"/>
        <w:gridCol w:w="13"/>
        <w:gridCol w:w="2074"/>
        <w:gridCol w:w="2244"/>
        <w:gridCol w:w="3989"/>
      </w:tblGrid>
      <w:tr w:rsidR="00573738" w:rsidRPr="00A73528" w14:paraId="1E7E745D" w14:textId="77777777" w:rsidTr="00660ED7">
        <w:tc>
          <w:tcPr>
            <w:tcW w:w="704" w:type="dxa"/>
            <w:gridSpan w:val="2"/>
          </w:tcPr>
          <w:p w14:paraId="15C328CB" w14:textId="77777777" w:rsidR="00573738" w:rsidRPr="00A73528" w:rsidRDefault="00573738" w:rsidP="00660ED7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528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2126" w:type="dxa"/>
          </w:tcPr>
          <w:p w14:paraId="7B00C38B" w14:textId="77777777" w:rsidR="00573738" w:rsidRPr="00A73528" w:rsidRDefault="00573738" w:rsidP="00660ED7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73528">
              <w:rPr>
                <w:rFonts w:ascii="Times New Roman" w:hAnsi="Times New Roman" w:cs="Times New Roman"/>
                <w:b/>
                <w:bCs/>
              </w:rPr>
              <w:t>Indikator</w:t>
            </w:r>
            <w:proofErr w:type="spellEnd"/>
            <w:r w:rsidRPr="00A735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73528">
              <w:rPr>
                <w:rFonts w:ascii="Times New Roman" w:hAnsi="Times New Roman" w:cs="Times New Roman"/>
                <w:b/>
                <w:bCs/>
              </w:rPr>
              <w:t>Observasi</w:t>
            </w:r>
            <w:proofErr w:type="spellEnd"/>
          </w:p>
        </w:tc>
        <w:tc>
          <w:tcPr>
            <w:tcW w:w="2270" w:type="dxa"/>
          </w:tcPr>
          <w:p w14:paraId="675A967E" w14:textId="77777777" w:rsidR="00573738" w:rsidRPr="00A73528" w:rsidRDefault="00573738" w:rsidP="00660ED7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73528">
              <w:rPr>
                <w:rFonts w:ascii="Times New Roman" w:hAnsi="Times New Roman" w:cs="Times New Roman"/>
                <w:b/>
                <w:bCs/>
              </w:rPr>
              <w:t>Deskripsi</w:t>
            </w:r>
            <w:proofErr w:type="spellEnd"/>
            <w:r w:rsidRPr="00A73528">
              <w:rPr>
                <w:rFonts w:ascii="Times New Roman" w:hAnsi="Times New Roman" w:cs="Times New Roman"/>
                <w:b/>
                <w:bCs/>
              </w:rPr>
              <w:t xml:space="preserve">/Panduan </w:t>
            </w:r>
            <w:proofErr w:type="spellStart"/>
            <w:r w:rsidRPr="00A73528">
              <w:rPr>
                <w:rFonts w:ascii="Times New Roman" w:hAnsi="Times New Roman" w:cs="Times New Roman"/>
                <w:b/>
                <w:bCs/>
              </w:rPr>
              <w:t>Pengamatan</w:t>
            </w:r>
            <w:proofErr w:type="spellEnd"/>
          </w:p>
        </w:tc>
        <w:tc>
          <w:tcPr>
            <w:tcW w:w="4250" w:type="dxa"/>
          </w:tcPr>
          <w:p w14:paraId="194C484D" w14:textId="77777777" w:rsidR="00573738" w:rsidRPr="00A73528" w:rsidRDefault="00573738" w:rsidP="00660ED7">
            <w:pPr>
              <w:spacing w:after="1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528">
              <w:rPr>
                <w:rFonts w:ascii="Times New Roman" w:hAnsi="Times New Roman" w:cs="Times New Roman"/>
                <w:b/>
                <w:bCs/>
              </w:rPr>
              <w:t xml:space="preserve">Hasil </w:t>
            </w:r>
            <w:proofErr w:type="spellStart"/>
            <w:r w:rsidRPr="00A73528">
              <w:rPr>
                <w:rFonts w:ascii="Times New Roman" w:hAnsi="Times New Roman" w:cs="Times New Roman"/>
                <w:b/>
                <w:bCs/>
              </w:rPr>
              <w:t>Observasi</w:t>
            </w:r>
            <w:proofErr w:type="spellEnd"/>
          </w:p>
        </w:tc>
      </w:tr>
      <w:tr w:rsidR="00573738" w:rsidRPr="00A73528" w14:paraId="598856DA" w14:textId="77777777" w:rsidTr="00660ED7">
        <w:tc>
          <w:tcPr>
            <w:tcW w:w="704" w:type="dxa"/>
            <w:gridSpan w:val="2"/>
          </w:tcPr>
          <w:p w14:paraId="7442C4B6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6" w:type="dxa"/>
          </w:tcPr>
          <w:p w14:paraId="40816B69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73528">
              <w:rPr>
                <w:rFonts w:ascii="Times New Roman" w:hAnsi="Times New Roman" w:cs="Times New Roman"/>
              </w:rPr>
              <w:t>Pemahaman</w:t>
            </w:r>
            <w:proofErr w:type="spellEnd"/>
            <w:r w:rsidRPr="00A735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</w:t>
            </w:r>
            <w:r w:rsidRPr="00A73528">
              <w:rPr>
                <w:rFonts w:ascii="Times New Roman" w:hAnsi="Times New Roman" w:cs="Times New Roman"/>
              </w:rPr>
              <w:t xml:space="preserve">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terhadap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kegiatan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2270" w:type="dxa"/>
          </w:tcPr>
          <w:p w14:paraId="40026732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Penyampaian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tentang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metode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kepada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peserta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didik</w:t>
            </w:r>
            <w:proofErr w:type="spellEnd"/>
          </w:p>
        </w:tc>
        <w:tc>
          <w:tcPr>
            <w:tcW w:w="4250" w:type="dxa"/>
          </w:tcPr>
          <w:p w14:paraId="373DD104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614509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614509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pemahaman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614509">
              <w:rPr>
                <w:rFonts w:ascii="Times New Roman" w:hAnsi="Times New Roman" w:cs="Times New Roman"/>
              </w:rPr>
              <w:t>baik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mengenai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storytelling. </w:t>
            </w:r>
            <w:proofErr w:type="spellStart"/>
            <w:r w:rsidRPr="00614509">
              <w:rPr>
                <w:rFonts w:ascii="Times New Roman" w:hAnsi="Times New Roman" w:cs="Times New Roman"/>
              </w:rPr>
              <w:t>Ia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menjelaskan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kepada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siswa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bahwa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kegiatan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bercerita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tidak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hanya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untuk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hiburan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14509">
              <w:rPr>
                <w:rFonts w:ascii="Times New Roman" w:hAnsi="Times New Roman" w:cs="Times New Roman"/>
              </w:rPr>
              <w:t>tetapi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614509">
              <w:rPr>
                <w:rFonts w:ascii="Times New Roman" w:hAnsi="Times New Roman" w:cs="Times New Roman"/>
              </w:rPr>
              <w:t>untuk</w:t>
            </w:r>
            <w:proofErr w:type="spellEnd"/>
            <w:r w:rsidRPr="006145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4509">
              <w:rPr>
                <w:rFonts w:ascii="Times New Roman" w:hAnsi="Times New Roman" w:cs="Times New Roman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tentang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nilai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kehidupan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memperkaya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kosa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kata,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melatih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imajinasi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bahasa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sederhana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contoh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dibacakan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mudah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memahami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42F9403A" w14:textId="77777777" w:rsidTr="00660ED7">
        <w:tc>
          <w:tcPr>
            <w:tcW w:w="704" w:type="dxa"/>
            <w:gridSpan w:val="2"/>
          </w:tcPr>
          <w:p w14:paraId="5E78BF36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94C6889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63533B84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Kemampuan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terhadap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pentingnya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mengembangkan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keterampilan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berbicara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siswa</w:t>
            </w:r>
            <w:proofErr w:type="spellEnd"/>
          </w:p>
        </w:tc>
        <w:tc>
          <w:tcPr>
            <w:tcW w:w="4250" w:type="dxa"/>
          </w:tcPr>
          <w:p w14:paraId="0B1F1870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menekankan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pentingnya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aktif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berani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berbicara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memberi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kesempatan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kepada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untuk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menjawab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pertanyaan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menceritakan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kembali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pendapat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Guru juga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membimbing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berbicara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percaya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menghargai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pendapat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teman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63CBDF79" w14:textId="77777777" w:rsidTr="00660ED7">
        <w:tc>
          <w:tcPr>
            <w:tcW w:w="704" w:type="dxa"/>
            <w:gridSpan w:val="2"/>
          </w:tcPr>
          <w:p w14:paraId="6F21CC1B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</w:tcPr>
          <w:p w14:paraId="7EA01C3E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Pemahaman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tentang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C91159">
              <w:rPr>
                <w:rFonts w:ascii="Times New Roman" w:hAnsi="Times New Roman" w:cs="Times New Roman"/>
              </w:rPr>
              <w:t>eknik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2270" w:type="dxa"/>
          </w:tcPr>
          <w:p w14:paraId="5F688137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Kreativitas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teknik-teknik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C91159">
              <w:rPr>
                <w:rFonts w:ascii="Times New Roman" w:hAnsi="Times New Roman" w:cs="Times New Roman"/>
              </w:rPr>
              <w:t>baik</w:t>
            </w:r>
            <w:proofErr w:type="spellEnd"/>
          </w:p>
        </w:tc>
        <w:tc>
          <w:tcPr>
            <w:tcW w:w="4250" w:type="dxa"/>
          </w:tcPr>
          <w:p w14:paraId="4731FD36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suara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berbeda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untuk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tiap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tokoh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ekspresi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wajah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menarik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serta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gerakan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boneka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untuk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membuat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lebih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hidup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jeda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dramatik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bagian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penting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lebih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terlibat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penasaran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18CCA235" w14:textId="77777777" w:rsidTr="00660ED7">
        <w:tc>
          <w:tcPr>
            <w:tcW w:w="704" w:type="dxa"/>
            <w:gridSpan w:val="2"/>
          </w:tcPr>
          <w:p w14:paraId="1F492383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3E42A69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733BE578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Kemampuan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penerapan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kegiatan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4250" w:type="dxa"/>
          </w:tcPr>
          <w:p w14:paraId="5BDF18F0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mampu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runtut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mudah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dipahami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membaca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intonasi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jelas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sesuai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suasana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menyesuaikan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usia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sehingga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dapat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mengikuti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alur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baik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659B0ECF" w14:textId="77777777" w:rsidTr="00660ED7">
        <w:tc>
          <w:tcPr>
            <w:tcW w:w="704" w:type="dxa"/>
            <w:gridSpan w:val="2"/>
          </w:tcPr>
          <w:p w14:paraId="7D7777C2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6" w:type="dxa"/>
          </w:tcPr>
          <w:p w14:paraId="6B3A49A1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media dan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teknologi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2270" w:type="dxa"/>
          </w:tcPr>
          <w:p w14:paraId="3627A4F1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pendukung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dapat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pemahaman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siswa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tentang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4250" w:type="dxa"/>
          </w:tcPr>
          <w:p w14:paraId="29EF8A58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proyektor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untuk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menampilkan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gambar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tokoh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latar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serta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memutar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suara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latar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seperti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musik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lembut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ini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membuat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lebih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mudah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membayangkan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suasana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jadi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lebih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menarik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454A62D9" w14:textId="77777777" w:rsidTr="00660ED7">
        <w:tc>
          <w:tcPr>
            <w:tcW w:w="704" w:type="dxa"/>
            <w:gridSpan w:val="2"/>
          </w:tcPr>
          <w:p w14:paraId="089407ED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200B1B7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5FAE902C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Pemahaman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media dan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teknologi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meningkatkan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kualitas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siswa</w:t>
            </w:r>
            <w:proofErr w:type="spellEnd"/>
          </w:p>
        </w:tc>
        <w:tc>
          <w:tcPr>
            <w:tcW w:w="4250" w:type="dxa"/>
          </w:tcPr>
          <w:p w14:paraId="46DDC7E4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memahami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bagaimana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dapat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membantu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dalam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memahami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mengingat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menggabungkan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teknologi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teknik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harmonis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sehingga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storytelling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menjadi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lebih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efektif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menyenangkan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0D26325E" w14:textId="77777777" w:rsidTr="00660ED7">
        <w:tc>
          <w:tcPr>
            <w:tcW w:w="704" w:type="dxa"/>
            <w:gridSpan w:val="2"/>
          </w:tcPr>
          <w:p w14:paraId="51BF03AF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6" w:type="dxa"/>
          </w:tcPr>
          <w:p w14:paraId="27FD3D26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C91159">
              <w:rPr>
                <w:rFonts w:ascii="Times New Roman" w:hAnsi="Times New Roman" w:cs="Times New Roman"/>
              </w:rPr>
              <w:t xml:space="preserve">Strategi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pelaksanaan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</w:t>
            </w:r>
          </w:p>
        </w:tc>
        <w:tc>
          <w:tcPr>
            <w:tcW w:w="2270" w:type="dxa"/>
          </w:tcPr>
          <w:p w14:paraId="391F95D9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Pemilihan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 yang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tepat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untuk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peserta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didik</w:t>
            </w:r>
            <w:proofErr w:type="spellEnd"/>
          </w:p>
        </w:tc>
        <w:tc>
          <w:tcPr>
            <w:tcW w:w="4250" w:type="dxa"/>
          </w:tcPr>
          <w:p w14:paraId="0BC484C5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memilih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rakyat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sesuai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usia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tingkat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pemahaman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Cerita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dipilih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memiliki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alur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jelas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tokoh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menarik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pesan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moral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mudah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dipahami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anak-anak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0F9E4AB3" w14:textId="77777777" w:rsidTr="00660ED7">
        <w:tc>
          <w:tcPr>
            <w:tcW w:w="704" w:type="dxa"/>
            <w:gridSpan w:val="2"/>
          </w:tcPr>
          <w:p w14:paraId="0D66E77D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FCB67BF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7957F335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C91159">
              <w:rPr>
                <w:rFonts w:ascii="Times New Roman" w:hAnsi="Times New Roman" w:cs="Times New Roman"/>
              </w:rPr>
              <w:t xml:space="preserve">Upaya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mengkondisikan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kelas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saat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kegiatan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 xml:space="preserve">storytelling </w:t>
            </w:r>
            <w:proofErr w:type="spellStart"/>
            <w:r w:rsidRPr="00C91159">
              <w:rPr>
                <w:rFonts w:ascii="Times New Roman" w:hAnsi="Times New Roman" w:cs="Times New Roman"/>
              </w:rPr>
              <w:t>berlangsung</w:t>
            </w:r>
            <w:proofErr w:type="spellEnd"/>
          </w:p>
        </w:tc>
        <w:tc>
          <w:tcPr>
            <w:tcW w:w="4250" w:type="dxa"/>
          </w:tcPr>
          <w:p w14:paraId="3E1A3CE1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4EED">
              <w:rPr>
                <w:rFonts w:ascii="Times New Roman" w:hAnsi="Times New Roman" w:cs="Times New Roman"/>
              </w:rPr>
              <w:t>Sebelum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memulai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kegiatan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menyiapkan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suasana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kelas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tenang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nyaman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meminta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duduk </w:t>
            </w:r>
            <w:proofErr w:type="spellStart"/>
            <w:r w:rsidRPr="00564EED">
              <w:rPr>
                <w:rFonts w:ascii="Times New Roman" w:hAnsi="Times New Roman" w:cs="Times New Roman"/>
              </w:rPr>
              <w:t>rapi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tidak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mengganggu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teman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Guru juga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memberi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isyarat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atau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kode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ketika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dimulai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agar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fokus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099F6A9A" w14:textId="77777777" w:rsidTr="00660ED7">
        <w:tblPrEx>
          <w:tblLook w:val="0000" w:firstRow="0" w:lastRow="0" w:firstColumn="0" w:lastColumn="0" w:noHBand="0" w:noVBand="0"/>
        </w:tblPrEx>
        <w:trPr>
          <w:trHeight w:val="991"/>
        </w:trPr>
        <w:tc>
          <w:tcPr>
            <w:tcW w:w="690" w:type="dxa"/>
          </w:tcPr>
          <w:p w14:paraId="46A46907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t xml:space="preserve"> 5. </w:t>
            </w:r>
          </w:p>
        </w:tc>
        <w:tc>
          <w:tcPr>
            <w:tcW w:w="2140" w:type="dxa"/>
            <w:gridSpan w:val="2"/>
          </w:tcPr>
          <w:p w14:paraId="2C5E0DA2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73528">
              <w:rPr>
                <w:rFonts w:ascii="Times New Roman" w:hAnsi="Times New Roman" w:cs="Times New Roman"/>
              </w:rPr>
              <w:t>Respon</w:t>
            </w:r>
            <w:proofErr w:type="spellEnd"/>
            <w:r w:rsidRPr="00A735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3528">
              <w:rPr>
                <w:rFonts w:ascii="Times New Roman" w:hAnsi="Times New Roman" w:cs="Times New Roman"/>
              </w:rPr>
              <w:t>peserta</w:t>
            </w:r>
            <w:proofErr w:type="spellEnd"/>
            <w:r w:rsidRPr="00A735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3528">
              <w:rPr>
                <w:rFonts w:ascii="Times New Roman" w:hAnsi="Times New Roman" w:cs="Times New Roman"/>
              </w:rPr>
              <w:t>didik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pelaksanaan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</w:t>
            </w:r>
          </w:p>
        </w:tc>
        <w:tc>
          <w:tcPr>
            <w:tcW w:w="2270" w:type="dxa"/>
          </w:tcPr>
          <w:p w14:paraId="2F3DBC65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Keaktifan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siswa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untuk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isi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dengan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percaya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diri</w:t>
            </w:r>
            <w:proofErr w:type="spellEnd"/>
          </w:p>
        </w:tc>
        <w:tc>
          <w:tcPr>
            <w:tcW w:w="4250" w:type="dxa"/>
          </w:tcPr>
          <w:p w14:paraId="6E713F89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Sebagian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besar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aktif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selama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kegiatan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Mereka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berani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menjawab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pertanyaan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bagian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suka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menirukan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tokoh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dalam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percaya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memberi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pujian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untuk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membangun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keberanian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6A0139BA" w14:textId="77777777" w:rsidTr="00660ED7">
        <w:tblPrEx>
          <w:tblLook w:val="0000" w:firstRow="0" w:lastRow="0" w:firstColumn="0" w:lastColumn="0" w:noHBand="0" w:noVBand="0"/>
        </w:tblPrEx>
        <w:trPr>
          <w:trHeight w:val="2023"/>
        </w:trPr>
        <w:tc>
          <w:tcPr>
            <w:tcW w:w="690" w:type="dxa"/>
          </w:tcPr>
          <w:p w14:paraId="43C944ED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gridSpan w:val="2"/>
          </w:tcPr>
          <w:p w14:paraId="1B660DAB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35271D3B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Siswa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mampu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menceritakan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kembali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isi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dengan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bahasanya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4250" w:type="dxa"/>
          </w:tcPr>
          <w:p w14:paraId="38993E8B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4EED">
              <w:rPr>
                <w:rFonts w:ascii="Times New Roman" w:hAnsi="Times New Roman" w:cs="Times New Roman"/>
              </w:rPr>
              <w:t>Setelah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selesai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mampu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menceritakan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kembali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alur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bahasa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sendiri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Meskipun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ada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beberapa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masih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terbata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-bata,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namun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berusaha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menjelaskan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dengan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antusias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pemahaman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cukup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baik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281F61F6" w14:textId="77777777" w:rsidTr="00660ED7">
        <w:tblPrEx>
          <w:tblLook w:val="0000" w:firstRow="0" w:lastRow="0" w:firstColumn="0" w:lastColumn="0" w:noHBand="0" w:noVBand="0"/>
        </w:tblPrEx>
        <w:trPr>
          <w:trHeight w:val="1968"/>
        </w:trPr>
        <w:tc>
          <w:tcPr>
            <w:tcW w:w="690" w:type="dxa"/>
          </w:tcPr>
          <w:p w14:paraId="4C108F9A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40" w:type="dxa"/>
            <w:gridSpan w:val="2"/>
          </w:tcPr>
          <w:p w14:paraId="3261EA87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Pengintegrasian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dengan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nilai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karakter</w:t>
            </w:r>
            <w:proofErr w:type="spellEnd"/>
          </w:p>
        </w:tc>
        <w:tc>
          <w:tcPr>
            <w:tcW w:w="2270" w:type="dxa"/>
          </w:tcPr>
          <w:p w14:paraId="716EFFE0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Peserta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didik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mampu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rasa </w:t>
            </w:r>
            <w:proofErr w:type="spellStart"/>
            <w:r w:rsidRPr="00C91159">
              <w:rPr>
                <w:rFonts w:ascii="Times New Roman" w:hAnsi="Times New Roman" w:cs="Times New Roman"/>
              </w:rPr>
              <w:t>empati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setelah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C91159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4250" w:type="dxa"/>
          </w:tcPr>
          <w:p w14:paraId="4A5B357A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4EED">
              <w:rPr>
                <w:rFonts w:ascii="Times New Roman" w:hAnsi="Times New Roman" w:cs="Times New Roman"/>
              </w:rPr>
              <w:t>Melalui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rakyat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disampaikan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tampak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rasa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peduli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terhadap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tokoh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mengalami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kesulitan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Mereka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memberi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komentar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seperti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564EED">
              <w:rPr>
                <w:rFonts w:ascii="Times New Roman" w:hAnsi="Times New Roman" w:cs="Times New Roman"/>
              </w:rPr>
              <w:t>kasihan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tokohnya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atau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mau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menolong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kalau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jadi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dia</w:t>
            </w:r>
            <w:proofErr w:type="spellEnd"/>
            <w:r w:rsidRPr="00564EED">
              <w:rPr>
                <w:rFonts w:ascii="Times New Roman" w:hAnsi="Times New Roman" w:cs="Times New Roman"/>
              </w:rPr>
              <w:t>”.</w:t>
            </w:r>
          </w:p>
        </w:tc>
      </w:tr>
      <w:tr w:rsidR="00573738" w:rsidRPr="00A73528" w14:paraId="57B6AF75" w14:textId="77777777" w:rsidTr="00660ED7">
        <w:tblPrEx>
          <w:tblLook w:val="0000" w:firstRow="0" w:lastRow="0" w:firstColumn="0" w:lastColumn="0" w:noHBand="0" w:noVBand="0"/>
        </w:tblPrEx>
        <w:trPr>
          <w:trHeight w:val="1255"/>
        </w:trPr>
        <w:tc>
          <w:tcPr>
            <w:tcW w:w="690" w:type="dxa"/>
          </w:tcPr>
          <w:p w14:paraId="56FDEFA2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gridSpan w:val="2"/>
          </w:tcPr>
          <w:p w14:paraId="66DF0ED0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16483029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Peserta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didik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mampu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menemukan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pesan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moral yang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terkandung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dalam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isi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</w:p>
        </w:tc>
        <w:tc>
          <w:tcPr>
            <w:tcW w:w="4250" w:type="dxa"/>
          </w:tcPr>
          <w:p w14:paraId="6A6C4C44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Di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akhir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diajak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menyebutkan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pesan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moral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dari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Banyak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mampu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menyebutkan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harus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jujur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menolong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sesama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tidak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serakah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harus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bekerja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keras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Jawaban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menangkap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nilai-nilai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dari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cerit</w:t>
            </w:r>
            <w:r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58C5518E" w14:textId="77777777" w:rsidTr="00660ED7">
        <w:tblPrEx>
          <w:tblLook w:val="0000" w:firstRow="0" w:lastRow="0" w:firstColumn="0" w:lastColumn="0" w:noHBand="0" w:noVBand="0"/>
        </w:tblPrEx>
        <w:trPr>
          <w:trHeight w:val="1255"/>
        </w:trPr>
        <w:tc>
          <w:tcPr>
            <w:tcW w:w="690" w:type="dxa"/>
          </w:tcPr>
          <w:p w14:paraId="167604C8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A7352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140" w:type="dxa"/>
            <w:gridSpan w:val="2"/>
          </w:tcPr>
          <w:p w14:paraId="48A22800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E</w:t>
            </w:r>
            <w:r w:rsidRPr="00A73528">
              <w:rPr>
                <w:rFonts w:ascii="Times New Roman" w:hAnsi="Times New Roman" w:cs="Times New Roman"/>
              </w:rPr>
              <w:t>valuasi</w:t>
            </w:r>
            <w:proofErr w:type="spellEnd"/>
            <w:r w:rsidRPr="00A73528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A73528">
              <w:rPr>
                <w:rFonts w:ascii="Times New Roman" w:hAnsi="Times New Roman" w:cs="Times New Roman"/>
              </w:rPr>
              <w:t>terhadap</w:t>
            </w:r>
            <w:proofErr w:type="spellEnd"/>
            <w:r w:rsidRPr="00A735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kegiatan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4E16F3">
              <w:rPr>
                <w:rFonts w:ascii="Times New Roman" w:hAnsi="Times New Roman" w:cs="Times New Roman"/>
                <w:i/>
                <w:iCs/>
              </w:rPr>
              <w:t>storytelling</w:t>
            </w:r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</w:t>
            </w:r>
          </w:p>
        </w:tc>
        <w:tc>
          <w:tcPr>
            <w:tcW w:w="2270" w:type="dxa"/>
          </w:tcPr>
          <w:p w14:paraId="0FE55C73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73528">
              <w:rPr>
                <w:rFonts w:ascii="Times New Roman" w:hAnsi="Times New Roman" w:cs="Times New Roman"/>
              </w:rPr>
              <w:t>Perubahan</w:t>
            </w:r>
            <w:proofErr w:type="spellEnd"/>
            <w:r w:rsidRPr="00A735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peserta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didik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sebelum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sesudah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4E16F3">
              <w:rPr>
                <w:rFonts w:ascii="Times New Roman" w:hAnsi="Times New Roman" w:cs="Times New Roman"/>
                <w:i/>
                <w:iCs/>
              </w:rPr>
              <w:t xml:space="preserve">storytelling </w:t>
            </w:r>
            <w:proofErr w:type="spellStart"/>
            <w:r w:rsidRPr="00C91159">
              <w:rPr>
                <w:rFonts w:ascii="Times New Roman" w:hAnsi="Times New Roman" w:cs="Times New Roman"/>
              </w:rPr>
              <w:t>cerita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rakyat</w:t>
            </w:r>
          </w:p>
        </w:tc>
        <w:tc>
          <w:tcPr>
            <w:tcW w:w="4250" w:type="dxa"/>
          </w:tcPr>
          <w:p w14:paraId="6D185016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4EED">
              <w:rPr>
                <w:rFonts w:ascii="Times New Roman" w:hAnsi="Times New Roman" w:cs="Times New Roman"/>
              </w:rPr>
              <w:t>Sebelum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storytelling,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terlihat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pasif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tidak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terlalu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tertarik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Namun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setelah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kegiatan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berlangsung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mereka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menjadi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lebih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aktif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antusias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berani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berbicara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564EED">
              <w:rPr>
                <w:rFonts w:ascii="Times New Roman" w:hAnsi="Times New Roman" w:cs="Times New Roman"/>
              </w:rPr>
              <w:t>depan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teman-teman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ini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storytelling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berpengaruh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terhadap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keberanian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partisipasi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  <w:tr w:rsidR="00573738" w:rsidRPr="00A73528" w14:paraId="35AAC1F3" w14:textId="77777777" w:rsidTr="00660ED7">
        <w:tblPrEx>
          <w:tblLook w:val="0000" w:firstRow="0" w:lastRow="0" w:firstColumn="0" w:lastColumn="0" w:noHBand="0" w:noVBand="0"/>
        </w:tblPrEx>
        <w:trPr>
          <w:trHeight w:val="1033"/>
        </w:trPr>
        <w:tc>
          <w:tcPr>
            <w:tcW w:w="690" w:type="dxa"/>
          </w:tcPr>
          <w:p w14:paraId="24D68E47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gridSpan w:val="2"/>
          </w:tcPr>
          <w:p w14:paraId="561CFD87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313705AD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91159">
              <w:rPr>
                <w:rFonts w:ascii="Times New Roman" w:hAnsi="Times New Roman" w:cs="Times New Roman"/>
              </w:rPr>
              <w:t>Penilaian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 w:rsidRPr="00C91159">
              <w:rPr>
                <w:rFonts w:ascii="Times New Roman" w:hAnsi="Times New Roman" w:cs="Times New Roman"/>
              </w:rPr>
              <w:t>terhadap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peserta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didik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saat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berlangsungnya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159">
              <w:rPr>
                <w:rFonts w:ascii="Times New Roman" w:hAnsi="Times New Roman" w:cs="Times New Roman"/>
              </w:rPr>
              <w:t>kegiatan</w:t>
            </w:r>
            <w:proofErr w:type="spellEnd"/>
            <w:r w:rsidRPr="00C91159">
              <w:rPr>
                <w:rFonts w:ascii="Times New Roman" w:hAnsi="Times New Roman" w:cs="Times New Roman"/>
              </w:rPr>
              <w:t xml:space="preserve"> </w:t>
            </w:r>
            <w:r w:rsidRPr="004E16F3">
              <w:rPr>
                <w:rFonts w:ascii="Times New Roman" w:hAnsi="Times New Roman" w:cs="Times New Roman"/>
                <w:i/>
                <w:iCs/>
              </w:rPr>
              <w:t>storytelling</w:t>
            </w:r>
          </w:p>
        </w:tc>
        <w:tc>
          <w:tcPr>
            <w:tcW w:w="4250" w:type="dxa"/>
          </w:tcPr>
          <w:p w14:paraId="26E18B53" w14:textId="77777777" w:rsidR="00573738" w:rsidRPr="00A73528" w:rsidRDefault="00573738" w:rsidP="00660ED7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564EED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melakukan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penilaian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secara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lisan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64EED">
              <w:rPr>
                <w:rFonts w:ascii="Times New Roman" w:hAnsi="Times New Roman" w:cs="Times New Roman"/>
              </w:rPr>
              <w:t>observasi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mencatat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64EED">
              <w:rPr>
                <w:rFonts w:ascii="Times New Roman" w:hAnsi="Times New Roman" w:cs="Times New Roman"/>
              </w:rPr>
              <w:t>aktif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menjawab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bercerita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kembali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serta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pemahaman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moral. Guru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memberi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catatan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bahwa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kegiatan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ini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efektif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untuk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meningkatkan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keterampilan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berbahasa</w:t>
            </w:r>
            <w:proofErr w:type="spellEnd"/>
            <w:r w:rsidRPr="00564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4EED">
              <w:rPr>
                <w:rFonts w:ascii="Times New Roman" w:hAnsi="Times New Roman" w:cs="Times New Roman"/>
              </w:rPr>
              <w:t>siswa</w:t>
            </w:r>
            <w:proofErr w:type="spellEnd"/>
            <w:r w:rsidRPr="00564E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72DF5619" w14:textId="77777777" w:rsidR="00573738" w:rsidRPr="00A73528" w:rsidRDefault="00573738" w:rsidP="00573738"/>
    <w:p w14:paraId="7CF70094" w14:textId="77777777" w:rsidR="00573738" w:rsidRDefault="00573738" w:rsidP="00573738"/>
    <w:p w14:paraId="388FBC77" w14:textId="77777777" w:rsidR="00573738" w:rsidRDefault="00573738"/>
    <w:p w14:paraId="49DEE3B8" w14:textId="77777777" w:rsidR="00573738" w:rsidRDefault="00573738"/>
    <w:p w14:paraId="6427BA3A" w14:textId="77777777" w:rsidR="00573738" w:rsidRDefault="00573738"/>
    <w:p w14:paraId="63E4D296" w14:textId="77777777" w:rsidR="00573738" w:rsidRDefault="00573738"/>
    <w:p w14:paraId="46837637" w14:textId="77777777" w:rsidR="00573738" w:rsidRDefault="00573738"/>
    <w:p w14:paraId="09CBBCFF" w14:textId="77777777" w:rsidR="00573738" w:rsidRDefault="00573738"/>
    <w:p w14:paraId="6C47EE99" w14:textId="77777777" w:rsidR="00573738" w:rsidRDefault="00573738"/>
    <w:p w14:paraId="7BF7FA63" w14:textId="77777777" w:rsidR="00573738" w:rsidRDefault="00573738"/>
    <w:p w14:paraId="0325835F" w14:textId="77777777" w:rsidR="00573738" w:rsidRDefault="00573738"/>
    <w:p w14:paraId="5BEDDA95" w14:textId="77777777" w:rsidR="00573738" w:rsidRDefault="00573738"/>
    <w:p w14:paraId="1E14565D" w14:textId="77777777" w:rsidR="00573738" w:rsidRDefault="00573738"/>
    <w:p w14:paraId="337438A0" w14:textId="77777777" w:rsidR="00573738" w:rsidRDefault="00573738"/>
    <w:p w14:paraId="6890EA84" w14:textId="77777777" w:rsidR="00573738" w:rsidRDefault="00573738"/>
    <w:p w14:paraId="5932232C" w14:textId="77777777" w:rsidR="00573738" w:rsidRDefault="00573738"/>
    <w:p w14:paraId="006473BB" w14:textId="77777777" w:rsidR="00573738" w:rsidRDefault="00573738"/>
    <w:p w14:paraId="46C768FA" w14:textId="77777777" w:rsidR="00573738" w:rsidRDefault="00573738"/>
    <w:p w14:paraId="5632E23D" w14:textId="77777777" w:rsidR="00573738" w:rsidRDefault="00573738"/>
    <w:p w14:paraId="1434F689" w14:textId="77777777" w:rsidR="00573738" w:rsidRDefault="00573738"/>
    <w:p w14:paraId="66A7D159" w14:textId="77777777" w:rsidR="00573738" w:rsidRDefault="00573738"/>
    <w:p w14:paraId="571DD1C9" w14:textId="77777777" w:rsidR="00573738" w:rsidRDefault="00573738"/>
    <w:p w14:paraId="283F82D6" w14:textId="77777777" w:rsidR="00573738" w:rsidRPr="00573738" w:rsidRDefault="00573738" w:rsidP="00573738">
      <w:pPr>
        <w:pStyle w:val="Tit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3738">
        <w:rPr>
          <w:rFonts w:ascii="Times New Roman" w:hAnsi="Times New Roman" w:cs="Times New Roman"/>
          <w:b/>
          <w:bCs/>
          <w:spacing w:val="-2"/>
          <w:w w:val="105"/>
          <w:sz w:val="28"/>
          <w:szCs w:val="28"/>
        </w:rPr>
        <w:lastRenderedPageBreak/>
        <w:t>DOKUMENTASI</w:t>
      </w:r>
    </w:p>
    <w:p w14:paraId="278B09C9" w14:textId="2C9D2DAA" w:rsidR="00573738" w:rsidRDefault="00573738" w:rsidP="00573738">
      <w:pPr>
        <w:pStyle w:val="BodyText"/>
        <w:spacing w:before="5"/>
        <w:rPr>
          <w:b/>
          <w:sz w:val="15"/>
        </w:rPr>
      </w:pPr>
      <w:r>
        <w:rPr>
          <w:b/>
          <w:noProof/>
          <w:sz w:val="15"/>
        </w:rPr>
        <w:drawing>
          <wp:anchor distT="0" distB="0" distL="0" distR="0" simplePos="0" relativeHeight="251659264" behindDoc="1" locked="0" layoutInCell="1" allowOverlap="1" wp14:anchorId="1E00B1ED" wp14:editId="1BB69091">
            <wp:simplePos x="0" y="0"/>
            <wp:positionH relativeFrom="page">
              <wp:posOffset>914400</wp:posOffset>
            </wp:positionH>
            <wp:positionV relativeFrom="paragraph">
              <wp:posOffset>128220</wp:posOffset>
            </wp:positionV>
            <wp:extent cx="1362052" cy="1814702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52" cy="1814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0326C8" w14:textId="77777777" w:rsidR="00573738" w:rsidRDefault="00573738" w:rsidP="00573738">
      <w:pPr>
        <w:pStyle w:val="BodyText"/>
        <w:spacing w:before="191"/>
      </w:pPr>
      <w:r>
        <w:rPr>
          <w:w w:val="105"/>
        </w:rPr>
        <w:t>Gambar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11"/>
          <w:w w:val="105"/>
        </w:rPr>
        <w:t xml:space="preserve"> </w:t>
      </w:r>
      <w:r>
        <w:rPr>
          <w:w w:val="105"/>
        </w:rPr>
        <w:t>:</w:t>
      </w:r>
      <w:r>
        <w:rPr>
          <w:spacing w:val="-14"/>
          <w:w w:val="105"/>
        </w:rPr>
        <w:t xml:space="preserve"> </w:t>
      </w:r>
      <w:r>
        <w:rPr>
          <w:w w:val="105"/>
        </w:rPr>
        <w:t>Dokumentasi</w:t>
      </w:r>
      <w:r>
        <w:rPr>
          <w:spacing w:val="-8"/>
          <w:w w:val="105"/>
        </w:rPr>
        <w:t xml:space="preserve"> </w:t>
      </w:r>
      <w:r>
        <w:rPr>
          <w:w w:val="105"/>
        </w:rPr>
        <w:t>guru</w:t>
      </w:r>
      <w:r>
        <w:rPr>
          <w:spacing w:val="-5"/>
          <w:w w:val="105"/>
        </w:rPr>
        <w:t xml:space="preserve"> </w:t>
      </w:r>
      <w:r>
        <w:rPr>
          <w:w w:val="105"/>
        </w:rPr>
        <w:t>sedang</w:t>
      </w:r>
      <w:r>
        <w:rPr>
          <w:spacing w:val="-4"/>
          <w:w w:val="105"/>
        </w:rPr>
        <w:t xml:space="preserve"> </w:t>
      </w:r>
      <w:r>
        <w:rPr>
          <w:w w:val="105"/>
        </w:rPr>
        <w:t>memberi</w:t>
      </w:r>
      <w:r>
        <w:rPr>
          <w:spacing w:val="-15"/>
          <w:w w:val="105"/>
        </w:rPr>
        <w:t xml:space="preserve"> </w:t>
      </w:r>
      <w:r>
        <w:rPr>
          <w:w w:val="105"/>
        </w:rPr>
        <w:t>arahan</w:t>
      </w:r>
      <w:r>
        <w:rPr>
          <w:spacing w:val="-2"/>
          <w:w w:val="105"/>
        </w:rPr>
        <w:t xml:space="preserve"> </w:t>
      </w:r>
      <w:r>
        <w:rPr>
          <w:i/>
          <w:spacing w:val="-2"/>
          <w:w w:val="105"/>
        </w:rPr>
        <w:t>storytelling</w:t>
      </w:r>
      <w:r>
        <w:rPr>
          <w:spacing w:val="-2"/>
          <w:w w:val="105"/>
        </w:rPr>
        <w:t>.</w:t>
      </w:r>
    </w:p>
    <w:p w14:paraId="3FF39A6D" w14:textId="77777777" w:rsidR="00573738" w:rsidRDefault="00573738" w:rsidP="00573738">
      <w:pPr>
        <w:pStyle w:val="BodyText"/>
        <w:spacing w:before="4"/>
        <w:rPr>
          <w:sz w:val="15"/>
        </w:rPr>
      </w:pPr>
      <w:r>
        <w:rPr>
          <w:noProof/>
          <w:sz w:val="15"/>
        </w:rPr>
        <w:drawing>
          <wp:anchor distT="0" distB="0" distL="0" distR="0" simplePos="0" relativeHeight="251660288" behindDoc="1" locked="0" layoutInCell="1" allowOverlap="1" wp14:anchorId="45D4C3E2" wp14:editId="0E6B95F3">
            <wp:simplePos x="0" y="0"/>
            <wp:positionH relativeFrom="page">
              <wp:posOffset>914400</wp:posOffset>
            </wp:positionH>
            <wp:positionV relativeFrom="paragraph">
              <wp:posOffset>127839</wp:posOffset>
            </wp:positionV>
            <wp:extent cx="2419817" cy="1814702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817" cy="1814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782448" w14:textId="77777777" w:rsidR="00573738" w:rsidRDefault="00573738" w:rsidP="00573738">
      <w:pPr>
        <w:spacing w:before="192"/>
        <w:rPr>
          <w:i/>
          <w:sz w:val="23"/>
        </w:rPr>
      </w:pPr>
      <w:r>
        <w:rPr>
          <w:w w:val="105"/>
          <w:sz w:val="23"/>
        </w:rPr>
        <w:t>Gambar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2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Guru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Siswa</w:t>
      </w:r>
      <w:proofErr w:type="spellEnd"/>
      <w:r>
        <w:rPr>
          <w:spacing w:val="-7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Menyaksikan</w:t>
      </w:r>
      <w:proofErr w:type="spellEnd"/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Video</w:t>
      </w:r>
      <w:r>
        <w:rPr>
          <w:spacing w:val="-5"/>
          <w:w w:val="105"/>
          <w:sz w:val="23"/>
        </w:rPr>
        <w:t xml:space="preserve"> </w:t>
      </w:r>
      <w:r>
        <w:rPr>
          <w:i/>
          <w:spacing w:val="-2"/>
          <w:w w:val="105"/>
          <w:sz w:val="23"/>
        </w:rPr>
        <w:t>Storytelling.</w:t>
      </w:r>
    </w:p>
    <w:p w14:paraId="3F14D272" w14:textId="77777777" w:rsidR="00573738" w:rsidRDefault="00573738" w:rsidP="00573738">
      <w:pPr>
        <w:pStyle w:val="BodyText"/>
        <w:spacing w:before="9"/>
        <w:rPr>
          <w:i/>
          <w:sz w:val="15"/>
        </w:rPr>
      </w:pPr>
      <w:r>
        <w:rPr>
          <w:i/>
          <w:noProof/>
          <w:sz w:val="15"/>
        </w:rPr>
        <w:drawing>
          <wp:anchor distT="0" distB="0" distL="0" distR="0" simplePos="0" relativeHeight="251661312" behindDoc="1" locked="0" layoutInCell="1" allowOverlap="1" wp14:anchorId="5064492B" wp14:editId="3257D1CF">
            <wp:simplePos x="0" y="0"/>
            <wp:positionH relativeFrom="page">
              <wp:posOffset>914400</wp:posOffset>
            </wp:positionH>
            <wp:positionV relativeFrom="paragraph">
              <wp:posOffset>130506</wp:posOffset>
            </wp:positionV>
            <wp:extent cx="2421868" cy="1814702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1868" cy="1814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DA35A9" w14:textId="77777777" w:rsidR="00573738" w:rsidRDefault="00573738" w:rsidP="00573738">
      <w:pPr>
        <w:pStyle w:val="BodyText"/>
        <w:spacing w:before="195"/>
      </w:pPr>
      <w:r>
        <w:rPr>
          <w:w w:val="105"/>
        </w:rPr>
        <w:t>Gambar</w:t>
      </w:r>
      <w:r>
        <w:rPr>
          <w:spacing w:val="-7"/>
          <w:w w:val="105"/>
        </w:rPr>
        <w:t xml:space="preserve"> </w:t>
      </w:r>
      <w:r>
        <w:rPr>
          <w:w w:val="105"/>
        </w:rPr>
        <w:t>3</w:t>
      </w:r>
      <w:r>
        <w:rPr>
          <w:spacing w:val="-10"/>
          <w:w w:val="105"/>
        </w:rPr>
        <w:t xml:space="preserve"> </w:t>
      </w:r>
      <w:r>
        <w:rPr>
          <w:w w:val="105"/>
        </w:rPr>
        <w:t>:</w:t>
      </w:r>
      <w:r>
        <w:rPr>
          <w:spacing w:val="-7"/>
          <w:w w:val="105"/>
        </w:rPr>
        <w:t xml:space="preserve"> </w:t>
      </w:r>
      <w:r>
        <w:rPr>
          <w:w w:val="105"/>
        </w:rPr>
        <w:t>Foto</w:t>
      </w:r>
      <w:r>
        <w:rPr>
          <w:spacing w:val="-4"/>
          <w:w w:val="105"/>
        </w:rPr>
        <w:t xml:space="preserve"> </w:t>
      </w:r>
      <w:r>
        <w:rPr>
          <w:w w:val="105"/>
        </w:rPr>
        <w:t>suasana</w:t>
      </w:r>
      <w:r>
        <w:rPr>
          <w:spacing w:val="-10"/>
          <w:w w:val="105"/>
        </w:rPr>
        <w:t xml:space="preserve"> </w:t>
      </w:r>
      <w:r>
        <w:rPr>
          <w:w w:val="105"/>
        </w:rPr>
        <w:t>kelas</w:t>
      </w:r>
      <w:r>
        <w:rPr>
          <w:spacing w:val="-12"/>
          <w:w w:val="105"/>
        </w:rPr>
        <w:t xml:space="preserve"> </w:t>
      </w:r>
      <w:r>
        <w:rPr>
          <w:w w:val="105"/>
        </w:rPr>
        <w:t>yang</w:t>
      </w:r>
      <w:r>
        <w:rPr>
          <w:spacing w:val="-4"/>
          <w:w w:val="105"/>
        </w:rPr>
        <w:t xml:space="preserve"> </w:t>
      </w:r>
      <w:r>
        <w:rPr>
          <w:w w:val="105"/>
        </w:rPr>
        <w:t>menunjukkan</w:t>
      </w:r>
      <w:r>
        <w:rPr>
          <w:spacing w:val="-15"/>
          <w:w w:val="105"/>
        </w:rPr>
        <w:t xml:space="preserve"> </w:t>
      </w:r>
      <w:r>
        <w:rPr>
          <w:w w:val="105"/>
        </w:rPr>
        <w:t>keterlibatan</w:t>
      </w:r>
      <w:r>
        <w:rPr>
          <w:spacing w:val="-15"/>
          <w:w w:val="105"/>
        </w:rPr>
        <w:t xml:space="preserve"> </w:t>
      </w:r>
      <w:r>
        <w:rPr>
          <w:w w:val="105"/>
        </w:rPr>
        <w:t>aktif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siswa</w:t>
      </w:r>
    </w:p>
    <w:p w14:paraId="7A494A7D" w14:textId="77777777" w:rsidR="00573738" w:rsidRDefault="00573738" w:rsidP="00573738">
      <w:pPr>
        <w:pStyle w:val="BodyText"/>
        <w:sectPr w:rsidR="00573738" w:rsidSect="00573738">
          <w:pgSz w:w="12240" w:h="15840"/>
          <w:pgMar w:top="1380" w:right="1800" w:bottom="280" w:left="1440" w:header="720" w:footer="720" w:gutter="0"/>
          <w:cols w:space="720"/>
        </w:sectPr>
      </w:pPr>
    </w:p>
    <w:p w14:paraId="68BBA328" w14:textId="77777777" w:rsidR="00573738" w:rsidRDefault="00573738" w:rsidP="00573738">
      <w:pPr>
        <w:pStyle w:val="BodyText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6E18CE35" wp14:editId="48ABC98E">
            <wp:extent cx="2801593" cy="157581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1593" cy="157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F1837" w14:textId="77777777" w:rsidR="00573738" w:rsidRDefault="00573738" w:rsidP="00573738">
      <w:pPr>
        <w:pStyle w:val="BodyText"/>
        <w:spacing w:before="192"/>
      </w:pPr>
      <w:r>
        <w:rPr>
          <w:w w:val="105"/>
        </w:rPr>
        <w:t>Gambar</w:t>
      </w:r>
      <w:r>
        <w:rPr>
          <w:spacing w:val="-7"/>
          <w:w w:val="105"/>
        </w:rPr>
        <w:t xml:space="preserve"> </w:t>
      </w:r>
      <w:r>
        <w:rPr>
          <w:w w:val="105"/>
        </w:rPr>
        <w:t>4</w:t>
      </w:r>
      <w:r>
        <w:rPr>
          <w:spacing w:val="-11"/>
          <w:w w:val="105"/>
        </w:rPr>
        <w:t xml:space="preserve"> </w:t>
      </w:r>
      <w:r>
        <w:rPr>
          <w:w w:val="105"/>
        </w:rPr>
        <w:t>:</w:t>
      </w:r>
      <w:r>
        <w:rPr>
          <w:spacing w:val="-14"/>
          <w:w w:val="105"/>
        </w:rPr>
        <w:t xml:space="preserve"> </w:t>
      </w:r>
      <w:r>
        <w:rPr>
          <w:w w:val="105"/>
        </w:rPr>
        <w:t>Dokumentasi</w:t>
      </w:r>
      <w:r>
        <w:rPr>
          <w:spacing w:val="-8"/>
          <w:w w:val="105"/>
        </w:rPr>
        <w:t xml:space="preserve"> </w:t>
      </w:r>
      <w:r>
        <w:rPr>
          <w:w w:val="105"/>
        </w:rPr>
        <w:t>penampilan</w:t>
      </w:r>
      <w:r>
        <w:rPr>
          <w:spacing w:val="-11"/>
          <w:w w:val="105"/>
        </w:rPr>
        <w:t xml:space="preserve"> </w:t>
      </w:r>
      <w:r>
        <w:rPr>
          <w:w w:val="105"/>
        </w:rPr>
        <w:t>siswa di</w:t>
      </w:r>
      <w:r>
        <w:rPr>
          <w:spacing w:val="-8"/>
          <w:w w:val="105"/>
        </w:rPr>
        <w:t xml:space="preserve"> </w:t>
      </w:r>
      <w:r>
        <w:rPr>
          <w:w w:val="105"/>
        </w:rPr>
        <w:t>depan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kelas.</w:t>
      </w:r>
    </w:p>
    <w:p w14:paraId="331F1CCB" w14:textId="77777777" w:rsidR="00573738" w:rsidRDefault="00573738"/>
    <w:sectPr w:rsidR="00573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38"/>
    <w:rsid w:val="0021452B"/>
    <w:rsid w:val="00573738"/>
    <w:rsid w:val="008E0852"/>
    <w:rsid w:val="00AD626F"/>
    <w:rsid w:val="00B273C3"/>
    <w:rsid w:val="00B623DB"/>
    <w:rsid w:val="00B6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78777"/>
  <w15:chartTrackingRefBased/>
  <w15:docId w15:val="{0FD12165-145B-4F46-9CFA-C10AFBC5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73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73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373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373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373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373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373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373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373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373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7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37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37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37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37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37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37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37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37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37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3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73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3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373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737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373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5737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37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37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3738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573738"/>
    <w:pPr>
      <w:spacing w:after="0" w:line="240" w:lineRule="auto"/>
      <w:jc w:val="both"/>
    </w:pPr>
    <w:rPr>
      <w:kern w:val="0"/>
      <w:sz w:val="22"/>
      <w:szCs w:val="22"/>
      <w:lang w:val="id-ID"/>
      <w14:ligatures w14:val="none"/>
    </w:rPr>
  </w:style>
  <w:style w:type="table" w:styleId="TableGrid">
    <w:name w:val="Table Grid"/>
    <w:basedOn w:val="TableNormal"/>
    <w:uiPriority w:val="39"/>
    <w:rsid w:val="0057373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737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3"/>
      <w:szCs w:val="23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573738"/>
    <w:rPr>
      <w:rFonts w:ascii="Times New Roman" w:eastAsia="Times New Roman" w:hAnsi="Times New Roman" w:cs="Times New Roman"/>
      <w:kern w:val="0"/>
      <w:sz w:val="23"/>
      <w:szCs w:val="23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1927</Words>
  <Characters>10988</Characters>
  <Application>Microsoft Office Word</Application>
  <DocSecurity>0</DocSecurity>
  <Lines>91</Lines>
  <Paragraphs>25</Paragraphs>
  <ScaleCrop>false</ScaleCrop>
  <Company/>
  <LinksUpToDate>false</LinksUpToDate>
  <CharactersWithSpaces>12890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Akhmad Syarifuddin</dc:creator>
  <cp:keywords/>
  <dc:description/>
  <cp:lastModifiedBy>Faisal Akhmad Syarifuddin</cp:lastModifiedBy>
  <cp:revision>1</cp:revision>
  <dcterms:created xsi:type="dcterms:W3CDTF">2025-07-16T11:35:00Z</dcterms:created>
  <dcterms:modified xsi:type="dcterms:W3CDTF">2025-07-16T11:39:00Z</dcterms:modified>
</cp:coreProperties>
</file>